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28.622 Clarify </w:t>
            </w:r>
            <w:proofErr w:type="spellStart"/>
            <w:r w:rsidR="002640DD">
              <w:t>HeartbeatControl</w:t>
            </w:r>
            <w:proofErr w:type="spellEnd"/>
            <w:r w:rsidR="002640DD">
              <w:t xml:space="preserve"> IOC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23F5FC" w:rsidR="001E41F3" w:rsidRDefault="00062A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A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2A60" w:rsidRPr="00065808" w:rsidRDefault="00062A60" w:rsidP="00062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80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FC1A1E" w:rsidR="00062A60" w:rsidRPr="00065808" w:rsidRDefault="00062A60" w:rsidP="00062A60">
            <w:pPr>
              <w:pStyle w:val="CRCoverPage"/>
              <w:spacing w:after="0"/>
              <w:ind w:left="100"/>
              <w:rPr>
                <w:noProof/>
              </w:rPr>
            </w:pPr>
            <w:r w:rsidRPr="00065808">
              <w:rPr>
                <w:noProof/>
              </w:rPr>
              <w:t xml:space="preserve">Heartbeat notifications can be emitted by any MnS </w:t>
            </w:r>
            <w:r w:rsidR="00065808">
              <w:rPr>
                <w:noProof/>
              </w:rPr>
              <w:t xml:space="preserve">producer </w:t>
            </w:r>
            <w:r w:rsidRPr="00065808">
              <w:rPr>
                <w:noProof/>
              </w:rPr>
              <w:t xml:space="preserve">which implements the heartbeat notification (28.532) and supports the heartbeat procedures (28.537).  Heartbeat notifications from different MnS </w:t>
            </w:r>
            <w:r w:rsidR="001D6E8C">
              <w:rPr>
                <w:noProof/>
              </w:rPr>
              <w:t xml:space="preserve">producers </w:t>
            </w:r>
            <w:r w:rsidRPr="00065808">
              <w:rPr>
                <w:noProof/>
              </w:rPr>
              <w:t>may be included in the same subscription however the current description could be read to suggest these must be separate subscriptions.</w:t>
            </w:r>
          </w:p>
        </w:tc>
      </w:tr>
      <w:tr w:rsidR="00062A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62A60" w:rsidRDefault="00062A60" w:rsidP="00062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62A60" w:rsidRDefault="00062A60" w:rsidP="00062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A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2A60" w:rsidRDefault="00062A60" w:rsidP="00062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B564E0" w:rsidR="00062A60" w:rsidRDefault="00062A60" w:rsidP="00062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HeartbeatControl definition to remove the implied limitation.</w:t>
            </w:r>
          </w:p>
        </w:tc>
      </w:tr>
      <w:tr w:rsidR="00062A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2A60" w:rsidRDefault="00062A60" w:rsidP="00062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2A60" w:rsidRDefault="00062A60" w:rsidP="00062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A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2A60" w:rsidRDefault="00062A60" w:rsidP="00062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B98ED" w:rsidR="00062A60" w:rsidRDefault="00062A60" w:rsidP="00062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confusion and implementation differences which could affect multi-vendor interoperability.</w:t>
            </w:r>
          </w:p>
        </w:tc>
      </w:tr>
      <w:tr w:rsidR="00062A60" w14:paraId="034AF533" w14:textId="77777777" w:rsidTr="00547111">
        <w:tc>
          <w:tcPr>
            <w:tcW w:w="2694" w:type="dxa"/>
            <w:gridSpan w:val="2"/>
          </w:tcPr>
          <w:p w14:paraId="39D9EB5B" w14:textId="77777777" w:rsidR="00062A60" w:rsidRDefault="00062A60" w:rsidP="00062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2A60" w:rsidRDefault="00062A60" w:rsidP="00062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A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2A60" w:rsidRDefault="00062A60" w:rsidP="00062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5694BE" w:rsidR="00062A60" w:rsidRDefault="00062A60" w:rsidP="00062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4.3.21</w:t>
            </w:r>
          </w:p>
        </w:tc>
      </w:tr>
      <w:tr w:rsidR="00062A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2A60" w:rsidRDefault="00062A60" w:rsidP="00062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2A60" w:rsidRDefault="00062A60" w:rsidP="00062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A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2A60" w:rsidRDefault="00062A60" w:rsidP="00062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2A60" w:rsidRDefault="00062A60" w:rsidP="00062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2A60" w:rsidRDefault="00062A60" w:rsidP="00062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2A60" w:rsidRDefault="00062A60" w:rsidP="00062A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2A60" w:rsidRDefault="00062A60" w:rsidP="00062A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A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2A60" w:rsidRDefault="00062A60" w:rsidP="00062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2A60" w:rsidRDefault="00062A60" w:rsidP="00062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94EBEE" w:rsidR="00062A60" w:rsidRDefault="00062A60" w:rsidP="00062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2A60" w:rsidRDefault="00062A60" w:rsidP="00062A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2A60" w:rsidRDefault="00062A60" w:rsidP="00062A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A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2A60" w:rsidRDefault="00062A60" w:rsidP="00062A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2A60" w:rsidRDefault="00062A60" w:rsidP="00062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2BD80F" w:rsidR="00062A60" w:rsidRDefault="00062A60" w:rsidP="00062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2A60" w:rsidRDefault="00062A60" w:rsidP="00062A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2A60" w:rsidRDefault="00062A60" w:rsidP="00062A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A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2A60" w:rsidRDefault="00062A60" w:rsidP="00062A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0CA60A" w:rsidR="00062A60" w:rsidRDefault="00062A60" w:rsidP="00062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62A60" w:rsidRDefault="00062A60" w:rsidP="00062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62A60" w:rsidRDefault="00062A60" w:rsidP="00062A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C0142FC" w:rsidR="00062A60" w:rsidRDefault="00062A60" w:rsidP="00062A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28.623 CR 0280 </w:t>
            </w:r>
          </w:p>
        </w:tc>
      </w:tr>
      <w:tr w:rsidR="00062A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2A60" w:rsidRDefault="00062A60" w:rsidP="00062A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2A60" w:rsidRDefault="00062A60" w:rsidP="00062A60">
            <w:pPr>
              <w:pStyle w:val="CRCoverPage"/>
              <w:spacing w:after="0"/>
              <w:rPr>
                <w:noProof/>
              </w:rPr>
            </w:pPr>
          </w:p>
        </w:tc>
      </w:tr>
      <w:tr w:rsidR="00062A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2A60" w:rsidRDefault="00062A60" w:rsidP="00062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2A60" w:rsidRDefault="00062A60" w:rsidP="00062A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2A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2A60" w:rsidRPr="008863B9" w:rsidRDefault="00062A60" w:rsidP="00062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2A60" w:rsidRPr="008863B9" w:rsidRDefault="00062A60" w:rsidP="00062A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2A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2A60" w:rsidRDefault="00062A60" w:rsidP="00062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2A60" w:rsidRDefault="00062A60" w:rsidP="00062A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F8C3AF" w14:textId="77777777" w:rsidR="00062A60" w:rsidRDefault="00062A60" w:rsidP="00062A60">
      <w:pPr>
        <w:rPr>
          <w:noProof/>
        </w:rPr>
      </w:pPr>
      <w:bookmarkStart w:id="1" w:name="_Hlk14966052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2A60" w14:paraId="6C417D0C" w14:textId="77777777" w:rsidTr="009F20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77C15A" w14:textId="1D148B1E" w:rsidR="00062A60" w:rsidRDefault="00062A60" w:rsidP="009F20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767302B" w14:textId="77777777" w:rsidR="00062A60" w:rsidRPr="00956776" w:rsidRDefault="00062A60" w:rsidP="00062A60">
      <w:pPr>
        <w:pStyle w:val="Heading3"/>
      </w:pPr>
      <w:bookmarkStart w:id="2" w:name="_Toc27479732"/>
      <w:bookmarkStart w:id="3" w:name="_Toc36025244"/>
      <w:bookmarkStart w:id="4" w:name="_Toc44516332"/>
      <w:bookmarkStart w:id="5" w:name="_Toc45272651"/>
      <w:bookmarkStart w:id="6" w:name="_Toc51754646"/>
      <w:bookmarkStart w:id="7" w:name="_Toc145943880"/>
      <w:r>
        <w:t>4.3.21</w:t>
      </w:r>
      <w:r>
        <w:tab/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CAFB05F" w14:textId="77777777" w:rsidR="00062A60" w:rsidRDefault="00062A60" w:rsidP="00062A60">
      <w:pPr>
        <w:pStyle w:val="Heading4"/>
      </w:pPr>
      <w:bookmarkStart w:id="8" w:name="_Toc27479733"/>
      <w:bookmarkStart w:id="9" w:name="_Toc36025245"/>
      <w:bookmarkStart w:id="10" w:name="_Toc44516333"/>
      <w:bookmarkStart w:id="11" w:name="_Toc45272652"/>
      <w:bookmarkStart w:id="12" w:name="_Toc51754647"/>
      <w:bookmarkStart w:id="13" w:name="_Toc145943881"/>
      <w:r>
        <w:t>4.3.21.1</w:t>
      </w:r>
      <w: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3B0E02AE" w14:textId="77777777" w:rsidR="00062A60" w:rsidRDefault="00062A60" w:rsidP="00062A60">
      <w:pPr>
        <w:rPr>
          <w:noProof/>
        </w:rPr>
      </w:pPr>
      <w:r>
        <w:rPr>
          <w:noProof/>
        </w:rPr>
        <w:t>MnS consumers (i.e. notification recipients) use heartbeat notifications to monitor the communication channels between them</w:t>
      </w:r>
      <w:ins w:id="14" w:author="Mark Scott" w:date="2023-09-28T17:11:00Z">
        <w:r>
          <w:rPr>
            <w:noProof/>
          </w:rPr>
          <w:t>selves</w:t>
        </w:r>
      </w:ins>
      <w:r>
        <w:rPr>
          <w:noProof/>
        </w:rPr>
        <w:t xml:space="preserve"> and MnS producers</w:t>
      </w:r>
      <w:r w:rsidRPr="00AC573C">
        <w:rPr>
          <w:noProof/>
        </w:rPr>
        <w:t xml:space="preserve"> </w:t>
      </w:r>
      <w:r>
        <w:rPr>
          <w:noProof/>
        </w:rPr>
        <w:t xml:space="preserve">configured to emit notifications. </w:t>
      </w:r>
    </w:p>
    <w:p w14:paraId="2389A2B5" w14:textId="77777777" w:rsidR="00062A60" w:rsidRDefault="00062A60" w:rsidP="00062A60">
      <w:pPr>
        <w:rPr>
          <w:noProof/>
        </w:rPr>
      </w:pPr>
      <w:r>
        <w:rPr>
          <w:noProof/>
        </w:rPr>
        <w:t xml:space="preserve">A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allows controlling the emission of heartbeat notifications by MnS producers. The recipients of heartbeat notifications are specified by the </w:t>
      </w:r>
      <w:r w:rsidRPr="002657F5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 of the </w:t>
      </w:r>
      <w:r w:rsidRPr="002657F5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 name containing the </w:t>
      </w:r>
      <w:r w:rsidRPr="002657F5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7233B6E5" w14:textId="77777777" w:rsidR="00062A60" w:rsidRDefault="00062A60" w:rsidP="00062A60">
      <w:pPr>
        <w:rPr>
          <w:noProof/>
        </w:rPr>
      </w:pPr>
      <w:r>
        <w:rPr>
          <w:noProof/>
        </w:rPr>
        <w:t xml:space="preserve">Note that the MnS consumer managing the </w:t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proofErr w:type="spellEnd"/>
      <w:r>
        <w:rPr>
          <w:noProof/>
        </w:rPr>
        <w:t xml:space="preserve"> instance and the MnS consumer receiving the heartbeat notifications may not be the same.</w:t>
      </w:r>
    </w:p>
    <w:p w14:paraId="44FC516C" w14:textId="77777777" w:rsidR="00062A60" w:rsidRDefault="00062A60" w:rsidP="00062A60">
      <w:pPr>
        <w:rPr>
          <w:noProof/>
        </w:rPr>
      </w:pPr>
      <w:r>
        <w:rPr>
          <w:noProof/>
        </w:rPr>
        <w:t xml:space="preserve">As a pre-condition for the emission of heartbeat notifications, a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needs to be created. Creation of an instance with an initial non-zero value of the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Ntf</w:t>
      </w:r>
      <w:r w:rsidRPr="00E23528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triggers an immediate heartbeat notification emission. Creation of an instance with an initial zero value of the </w:t>
      </w:r>
      <w:r w:rsidRPr="00361CB9">
        <w:rPr>
          <w:rFonts w:ascii="Courier New" w:hAnsi="Courier New" w:cs="Courier New"/>
          <w:noProof/>
        </w:rPr>
        <w:t>heartbeatPeriod</w:t>
      </w:r>
      <w:r>
        <w:rPr>
          <w:noProof/>
        </w:rPr>
        <w:t xml:space="preserve"> attribute does not trigger an emission of a heartbeat notification. Deletion of an instance does not trigger an emission of a heartbeat notification.</w:t>
      </w:r>
    </w:p>
    <w:p w14:paraId="1ECC7B2C" w14:textId="77777777" w:rsidR="00062A60" w:rsidRDefault="00062A60" w:rsidP="00062A60">
      <w:pPr>
        <w:rPr>
          <w:noProof/>
        </w:rPr>
      </w:pPr>
      <w:r>
        <w:rPr>
          <w:noProof/>
        </w:rPr>
        <w:t xml:space="preserve">Once </w:t>
      </w:r>
      <w:r w:rsidRPr="00544237">
        <w:rPr>
          <w:noProof/>
        </w:rPr>
        <w:t xml:space="preserve">the instance is created, heartbeat notifications are emitted with a periodicity defined by the value of the </w:t>
      </w:r>
      <w:r w:rsidRPr="002005EB">
        <w:rPr>
          <w:rFonts w:ascii="Courier New" w:hAnsi="Courier New" w:cs="Courier New"/>
          <w:noProof/>
        </w:rPr>
        <w:t>heartbeatNtfPeriod</w:t>
      </w:r>
      <w:r w:rsidRPr="00544237">
        <w:rPr>
          <w:noProof/>
        </w:rPr>
        <w:t xml:space="preserve"> attribute. No heartbeat notifications are emitted if the value is equal to zero.</w:t>
      </w:r>
      <w:r>
        <w:rPr>
          <w:noProof/>
        </w:rPr>
        <w:t xml:space="preserve"> Setting a zero value to a non zero value, or a non zero value to a different non zero value, triggers an immediate heartbeat notification, that is the base for the new heartbeat period. Setting a non zero value to a zero value stops emitting heartbeats immediately; no final heartbeat notification is sent.</w:t>
      </w:r>
    </w:p>
    <w:p w14:paraId="259DFFC8" w14:textId="77777777" w:rsidR="00062A60" w:rsidRDefault="00062A60" w:rsidP="00062A60">
      <w:pPr>
        <w:rPr>
          <w:noProof/>
        </w:rPr>
      </w:pPr>
      <w:r>
        <w:rPr>
          <w:noProof/>
        </w:rPr>
        <w:t xml:space="preserve">The attribute </w:t>
      </w:r>
      <w:r w:rsidRPr="002005EB">
        <w:rPr>
          <w:rFonts w:ascii="Courier New" w:hAnsi="Courier New" w:cs="Courier New"/>
          <w:noProof/>
        </w:rPr>
        <w:t>triggerHeartbeatNtf</w:t>
      </w:r>
      <w:r>
        <w:rPr>
          <w:noProof/>
        </w:rPr>
        <w:t xml:space="preserve"> allows MnS consumers to trigger the emission of an immediate additional heartbeat notification. The emission of heartbeat notifications according to the heartbeat period is not impacted by this additional notification.</w:t>
      </w:r>
    </w:p>
    <w:p w14:paraId="396A695C" w14:textId="6D0AA4A0" w:rsidR="00062A60" w:rsidRDefault="00062A60" w:rsidP="00062A60">
      <w:pPr>
        <w:rPr>
          <w:noProof/>
        </w:rPr>
      </w:pPr>
      <w:r>
        <w:rPr>
          <w:noProof/>
        </w:rPr>
        <w:t xml:space="preserve">Creation and deletion of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</w:t>
      </w:r>
      <w:del w:id="15" w:author="Mark Scott" w:date="2023-10-29T14:16:00Z">
        <w:r w:rsidDel="002E3CE5">
          <w:rPr>
            <w:noProof/>
          </w:rPr>
          <w:delText xml:space="preserve"> when not supported, </w:delText>
        </w:r>
      </w:del>
      <w:r w:rsidR="001D6E8C">
        <w:rPr>
          <w:noProof/>
        </w:rPr>
        <w:t xml:space="preserve">.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  </w:t>
      </w:r>
      <w:ins w:id="16" w:author="Mark Scott" w:date="2023-10-29T14:15:00Z">
        <w:r>
          <w:rPr>
            <w:noProof/>
          </w:rPr>
          <w:t xml:space="preserve">  </w:t>
        </w:r>
      </w:ins>
    </w:p>
    <w:p w14:paraId="4258AFC2" w14:textId="15E806A4" w:rsidR="00062A60" w:rsidRPr="002930F1" w:rsidRDefault="00062A60" w:rsidP="00062A60">
      <w:pPr>
        <w:rPr>
          <w:ins w:id="17" w:author="Mark Scott" w:date="2023-10-29T14:17:00Z"/>
          <w:lang w:val="en-US" w:eastAsia="de-DE"/>
        </w:rPr>
      </w:pPr>
      <w:r w:rsidRPr="002005EB">
        <w:rPr>
          <w:lang w:val="en-US"/>
        </w:rPr>
        <w:t xml:space="preserve">The emission of heartbeat notifications is fully controlled by </w:t>
      </w:r>
      <w:proofErr w:type="spellStart"/>
      <w:r w:rsidRPr="002005EB">
        <w:rPr>
          <w:rFonts w:ascii="Courier New" w:hAnsi="Courier New" w:cs="Courier New"/>
          <w:lang w:val="en-US"/>
        </w:rPr>
        <w:t>HeartbeatControl</w:t>
      </w:r>
      <w:proofErr w:type="spellEnd"/>
      <w:r w:rsidRPr="002005EB">
        <w:rPr>
          <w:lang w:val="en-US"/>
        </w:rPr>
        <w:t xml:space="preserve"> instances. </w:t>
      </w:r>
      <w:ins w:id="18" w:author="Mark Scott" w:date="2023-10-29T14:17:00Z">
        <w:r>
          <w:rPr>
            <w:lang w:val="en-US"/>
          </w:rPr>
          <w:t xml:space="preserve"> </w:t>
        </w:r>
        <w:r>
          <w:rPr>
            <w:noProof/>
          </w:rPr>
          <w:t xml:space="preserve">A single </w:t>
        </w:r>
        <w:r w:rsidRPr="00E90D9E">
          <w:rPr>
            <w:rFonts w:ascii="Courier New" w:hAnsi="Courier New" w:cs="Courier New"/>
            <w:noProof/>
          </w:rPr>
          <w:t>Heartbeat</w:t>
        </w:r>
        <w:r>
          <w:rPr>
            <w:rFonts w:ascii="Courier New" w:hAnsi="Courier New" w:cs="Courier New"/>
            <w:noProof/>
          </w:rPr>
          <w:t>Control</w:t>
        </w:r>
        <w:r w:rsidRPr="00833706">
          <w:rPr>
            <w:noProof/>
          </w:rPr>
          <w:t xml:space="preserve"> </w:t>
        </w:r>
        <w:r>
          <w:rPr>
            <w:noProof/>
          </w:rPr>
          <w:t xml:space="preserve">instance may emit heartbeats for multiple MnS </w:t>
        </w:r>
      </w:ins>
      <w:ins w:id="19" w:author="Mark Scott" w:date="2023-10-31T15:59:00Z">
        <w:r w:rsidR="0081207C">
          <w:rPr>
            <w:noProof/>
          </w:rPr>
          <w:t>p</w:t>
        </w:r>
      </w:ins>
      <w:ins w:id="20" w:author="Mark Scott" w:date="2023-10-29T14:17:00Z">
        <w:r>
          <w:rPr>
            <w:noProof/>
          </w:rPr>
          <w:t xml:space="preserve">roducers.  The source of the heartbeat is identified in the heartbeat notification.  </w:t>
        </w:r>
      </w:ins>
    </w:p>
    <w:p w14:paraId="7B1C0A9A" w14:textId="26332411" w:rsidR="00062A60" w:rsidRDefault="00062A60" w:rsidP="00062A60">
      <w:pPr>
        <w:rPr>
          <w:lang w:val="en-US"/>
        </w:rPr>
      </w:pPr>
      <w:r w:rsidRPr="002005EB">
        <w:rPr>
          <w:lang w:val="en-US"/>
        </w:rPr>
        <w:t>S</w:t>
      </w:r>
      <w:r w:rsidRPr="002930F1">
        <w:rPr>
          <w:lang w:val="en-US"/>
        </w:rPr>
        <w:t xml:space="preserve">ubscription for heartbeat notifications </w:t>
      </w:r>
      <w:r w:rsidRPr="002005EB">
        <w:rPr>
          <w:lang w:val="en-US"/>
        </w:rPr>
        <w:t xml:space="preserve">is not supported by </w:t>
      </w:r>
      <w:proofErr w:type="spellStart"/>
      <w:r w:rsidRPr="002005EB">
        <w:rPr>
          <w:rFonts w:ascii="Courier New" w:hAnsi="Courier New" w:cs="Courier New"/>
          <w:lang w:val="en-US"/>
        </w:rPr>
        <w:t>NtfSubscriptionControl</w:t>
      </w:r>
      <w:proofErr w:type="spellEnd"/>
      <w:r w:rsidRPr="002930F1">
        <w:rPr>
          <w:lang w:val="en-US"/>
        </w:rPr>
        <w:t xml:space="preserve">. </w:t>
      </w:r>
    </w:p>
    <w:p w14:paraId="12FB60D8" w14:textId="77777777" w:rsidR="00062A60" w:rsidRPr="00062A60" w:rsidRDefault="00062A60" w:rsidP="00062A60">
      <w:pPr>
        <w:rPr>
          <w:lang w:val="en-US"/>
        </w:rPr>
      </w:pPr>
    </w:p>
    <w:p w14:paraId="7DCFA8BB" w14:textId="77777777" w:rsidR="00062A60" w:rsidRDefault="00062A60" w:rsidP="00062A60">
      <w:pPr>
        <w:pStyle w:val="Heading4"/>
      </w:pPr>
      <w:bookmarkStart w:id="21" w:name="_Toc27479734"/>
      <w:bookmarkStart w:id="22" w:name="_Toc36025246"/>
      <w:bookmarkStart w:id="23" w:name="_Toc44516334"/>
      <w:bookmarkStart w:id="24" w:name="_Toc45272653"/>
      <w:bookmarkStart w:id="25" w:name="_Toc51754648"/>
      <w:bookmarkStart w:id="26" w:name="_Toc145943882"/>
      <w:r>
        <w:t>4.3.21.2</w:t>
      </w:r>
      <w:r>
        <w:tab/>
        <w:t>Attributes</w:t>
      </w:r>
      <w:bookmarkEnd w:id="21"/>
      <w:bookmarkEnd w:id="22"/>
      <w:bookmarkEnd w:id="23"/>
      <w:bookmarkEnd w:id="24"/>
      <w:bookmarkEnd w:id="25"/>
      <w:bookmarkEnd w:id="26"/>
      <w:r>
        <w:t xml:space="preserve"> </w:t>
      </w:r>
    </w:p>
    <w:p w14:paraId="228918A1" w14:textId="77777777" w:rsidR="00062A60" w:rsidRPr="004778A9" w:rsidRDefault="00062A60" w:rsidP="00062A60">
      <w:r>
        <w:t xml:space="preserve">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4"/>
        <w:gridCol w:w="1153"/>
        <w:gridCol w:w="1154"/>
        <w:gridCol w:w="1154"/>
        <w:gridCol w:w="1157"/>
      </w:tblGrid>
      <w:tr w:rsidR="00062A60" w14:paraId="68F5FBB9" w14:textId="77777777" w:rsidTr="009F201D">
        <w:trPr>
          <w:cantSplit/>
        </w:trPr>
        <w:tc>
          <w:tcPr>
            <w:tcW w:w="2400" w:type="pct"/>
            <w:shd w:val="clear" w:color="auto" w:fill="BFBFBF"/>
            <w:noWrap/>
          </w:tcPr>
          <w:p w14:paraId="0082945C" w14:textId="77777777" w:rsidR="00062A60" w:rsidRPr="00B26339" w:rsidRDefault="00062A60" w:rsidP="009F201D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2C8245EB" w14:textId="77777777" w:rsidR="00062A60" w:rsidRDefault="00062A60" w:rsidP="009F201D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1CC12091" w14:textId="77777777" w:rsidR="00062A60" w:rsidRDefault="00062A60" w:rsidP="009F201D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380B11A3" w14:textId="77777777" w:rsidR="00062A60" w:rsidRDefault="00062A60" w:rsidP="009F201D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</w:tcPr>
          <w:p w14:paraId="1BB069D4" w14:textId="77777777" w:rsidR="00062A60" w:rsidRDefault="00062A60" w:rsidP="009F201D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59D8B072" w14:textId="77777777" w:rsidR="00062A60" w:rsidRDefault="00062A60" w:rsidP="009F201D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62A60" w14:paraId="390BA569" w14:textId="77777777" w:rsidTr="009F201D">
        <w:trPr>
          <w:cantSplit/>
        </w:trPr>
        <w:tc>
          <w:tcPr>
            <w:tcW w:w="2400" w:type="pct"/>
            <w:noWrap/>
          </w:tcPr>
          <w:p w14:paraId="3FC6E124" w14:textId="77777777" w:rsidR="00062A60" w:rsidRPr="00B26339" w:rsidRDefault="00062A60" w:rsidP="009F201D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200" w:type="pct"/>
            <w:noWrap/>
          </w:tcPr>
          <w:p w14:paraId="4BB8025C" w14:textId="77777777" w:rsidR="00062A60" w:rsidRDefault="00062A60" w:rsidP="009F201D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6D3F6CEB" w14:textId="77777777" w:rsidR="00062A60" w:rsidRDefault="00062A60" w:rsidP="009F201D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354269FC" w14:textId="77777777" w:rsidR="00062A60" w:rsidRDefault="00062A60" w:rsidP="009F201D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4FE8B0B4" w14:textId="77777777" w:rsidR="00062A60" w:rsidRDefault="00062A60" w:rsidP="009F201D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CCFC029" w14:textId="77777777" w:rsidR="00062A60" w:rsidRDefault="00062A60" w:rsidP="009F201D">
            <w:pPr>
              <w:pStyle w:val="TAL"/>
              <w:jc w:val="center"/>
            </w:pPr>
            <w:r>
              <w:t>T</w:t>
            </w:r>
          </w:p>
        </w:tc>
      </w:tr>
      <w:tr w:rsidR="00062A60" w:rsidRPr="00F9676F" w14:paraId="07109DD3" w14:textId="77777777" w:rsidTr="009F201D">
        <w:trPr>
          <w:cantSplit/>
        </w:trPr>
        <w:tc>
          <w:tcPr>
            <w:tcW w:w="2400" w:type="pct"/>
            <w:noWrap/>
          </w:tcPr>
          <w:p w14:paraId="0ED56FAF" w14:textId="77777777" w:rsidR="00062A60" w:rsidRPr="00B26339" w:rsidRDefault="00062A60" w:rsidP="009F20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26339">
              <w:rPr>
                <w:rFonts w:ascii="Arial" w:eastAsia="SimSun" w:hAnsi="Arial" w:cs="Arial"/>
                <w:sz w:val="18"/>
                <w:lang w:eastAsia="zh-CN"/>
              </w:rPr>
              <w:t>triggerHeartbeatNtf</w:t>
            </w:r>
            <w:proofErr w:type="spellEnd"/>
          </w:p>
        </w:tc>
        <w:tc>
          <w:tcPr>
            <w:tcW w:w="200" w:type="pct"/>
            <w:noWrap/>
          </w:tcPr>
          <w:p w14:paraId="2D2A4B71" w14:textId="77777777" w:rsidR="00062A60" w:rsidRDefault="00062A60" w:rsidP="009F201D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4A9CF0BD" w14:textId="77777777" w:rsidR="00062A60" w:rsidRDefault="00062A60" w:rsidP="009F201D">
            <w:pPr>
              <w:pStyle w:val="TAL"/>
              <w:jc w:val="center"/>
            </w:pPr>
            <w:r>
              <w:t>F</w:t>
            </w:r>
          </w:p>
        </w:tc>
        <w:tc>
          <w:tcPr>
            <w:tcW w:w="598" w:type="pct"/>
            <w:noWrap/>
          </w:tcPr>
          <w:p w14:paraId="01CC4F77" w14:textId="77777777" w:rsidR="00062A60" w:rsidRDefault="00062A60" w:rsidP="009F201D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161142AD" w14:textId="77777777" w:rsidR="00062A60" w:rsidRDefault="00062A60" w:rsidP="009F201D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F37B467" w14:textId="77777777" w:rsidR="00062A60" w:rsidRDefault="00062A60" w:rsidP="009F201D">
            <w:pPr>
              <w:pStyle w:val="TAL"/>
              <w:jc w:val="center"/>
            </w:pPr>
            <w:r>
              <w:t>F</w:t>
            </w:r>
          </w:p>
        </w:tc>
      </w:tr>
    </w:tbl>
    <w:p w14:paraId="2383694B" w14:textId="77777777" w:rsidR="00062A60" w:rsidRDefault="00062A60" w:rsidP="00062A60">
      <w:pPr>
        <w:rPr>
          <w:noProof/>
        </w:rPr>
      </w:pPr>
    </w:p>
    <w:p w14:paraId="036B1A39" w14:textId="77777777" w:rsidR="00062A60" w:rsidRDefault="00062A60" w:rsidP="00062A60">
      <w:pPr>
        <w:pStyle w:val="Heading4"/>
      </w:pPr>
      <w:bookmarkStart w:id="27" w:name="_Toc27479735"/>
      <w:bookmarkStart w:id="28" w:name="_Toc36025247"/>
      <w:bookmarkStart w:id="29" w:name="_Toc44516335"/>
      <w:bookmarkStart w:id="30" w:name="_Toc45272654"/>
      <w:bookmarkStart w:id="31" w:name="_Toc51754649"/>
      <w:bookmarkStart w:id="32" w:name="_Toc145943883"/>
      <w:r>
        <w:t>4.3.21.3</w:t>
      </w:r>
      <w:r>
        <w:tab/>
        <w:t>Attribute constraints</w:t>
      </w:r>
      <w:bookmarkEnd w:id="27"/>
      <w:bookmarkEnd w:id="28"/>
      <w:bookmarkEnd w:id="29"/>
      <w:bookmarkEnd w:id="30"/>
      <w:bookmarkEnd w:id="31"/>
      <w:bookmarkEnd w:id="32"/>
    </w:p>
    <w:p w14:paraId="3ED9A41F" w14:textId="77777777" w:rsidR="00062A60" w:rsidRDefault="00062A60" w:rsidP="00062A60">
      <w:pPr>
        <w:rPr>
          <w:lang w:eastAsia="de-DE"/>
        </w:rPr>
      </w:pPr>
      <w:r>
        <w:rPr>
          <w:lang w:eastAsia="de-DE"/>
        </w:rPr>
        <w:t>None.</w:t>
      </w:r>
    </w:p>
    <w:p w14:paraId="3E7A0191" w14:textId="77777777" w:rsidR="00062A60" w:rsidRDefault="00062A60" w:rsidP="00062A60">
      <w:pPr>
        <w:pStyle w:val="Heading4"/>
        <w:rPr>
          <w:lang w:val="en-US"/>
        </w:rPr>
      </w:pPr>
      <w:bookmarkStart w:id="33" w:name="_Toc27479736"/>
      <w:bookmarkStart w:id="34" w:name="_Toc36025248"/>
      <w:bookmarkStart w:id="35" w:name="_Toc44516336"/>
      <w:bookmarkStart w:id="36" w:name="_Toc45272655"/>
      <w:bookmarkStart w:id="37" w:name="_Toc51754650"/>
      <w:bookmarkStart w:id="38" w:name="_Toc145943884"/>
      <w:r w:rsidRPr="008D31B8">
        <w:rPr>
          <w:lang w:val="en-US"/>
        </w:rPr>
        <w:lastRenderedPageBreak/>
        <w:t>4.3.</w:t>
      </w:r>
      <w:r>
        <w:rPr>
          <w:lang w:val="en-US"/>
        </w:rPr>
        <w:t>21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33"/>
      <w:bookmarkEnd w:id="34"/>
      <w:bookmarkEnd w:id="35"/>
      <w:bookmarkEnd w:id="36"/>
      <w:bookmarkEnd w:id="37"/>
      <w:bookmarkEnd w:id="38"/>
    </w:p>
    <w:p w14:paraId="699AFC61" w14:textId="77777777" w:rsidR="00062A60" w:rsidRDefault="00062A60" w:rsidP="00062A60">
      <w:r w:rsidRPr="00153DE5">
        <w:t>The common notifications defined in clause 4.5 are valid for this IOC. In addition, the following set of notification</w:t>
      </w:r>
      <w:r>
        <w:t>s</w:t>
      </w:r>
      <w:r w:rsidRPr="00153DE5">
        <w:t xml:space="preserve">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062A60" w:rsidRPr="00501056" w14:paraId="429F53B6" w14:textId="77777777" w:rsidTr="009F201D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79D0F3DF" w14:textId="77777777" w:rsidR="00062A60" w:rsidRPr="00B26339" w:rsidRDefault="00062A60" w:rsidP="009F201D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60289BA9" w14:textId="77777777" w:rsidR="00062A60" w:rsidRPr="00501056" w:rsidRDefault="00062A60" w:rsidP="009F201D">
            <w:pPr>
              <w:pStyle w:val="TAH"/>
            </w:pPr>
            <w:r w:rsidRPr="00F60677"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10E880BC" w14:textId="77777777" w:rsidR="00062A60" w:rsidRPr="00501056" w:rsidRDefault="00062A60" w:rsidP="009F201D">
            <w:pPr>
              <w:pStyle w:val="TAH"/>
            </w:pPr>
            <w:r w:rsidRPr="00501056">
              <w:t>Notes</w:t>
            </w:r>
          </w:p>
        </w:tc>
      </w:tr>
      <w:tr w:rsidR="00062A60" w:rsidRPr="00501056" w14:paraId="6492B6F0" w14:textId="77777777" w:rsidTr="009F201D">
        <w:trPr>
          <w:jc w:val="center"/>
        </w:trPr>
        <w:tc>
          <w:tcPr>
            <w:tcW w:w="2400" w:type="pct"/>
            <w:noWrap/>
          </w:tcPr>
          <w:p w14:paraId="755B356C" w14:textId="77777777" w:rsidR="00062A60" w:rsidRPr="00B26339" w:rsidRDefault="00062A60" w:rsidP="009F201D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notifyHeartbeat</w:t>
            </w:r>
            <w:proofErr w:type="spellEnd"/>
          </w:p>
        </w:tc>
        <w:tc>
          <w:tcPr>
            <w:tcW w:w="200" w:type="pct"/>
            <w:noWrap/>
          </w:tcPr>
          <w:p w14:paraId="471D54F0" w14:textId="77777777" w:rsidR="00062A60" w:rsidRPr="00501056" w:rsidRDefault="00062A60" w:rsidP="009F201D">
            <w:pPr>
              <w:pStyle w:val="TAL"/>
              <w:jc w:val="center"/>
            </w:pPr>
            <w:r w:rsidRPr="00501056">
              <w:t>M</w:t>
            </w:r>
          </w:p>
        </w:tc>
        <w:tc>
          <w:tcPr>
            <w:tcW w:w="2400" w:type="pct"/>
            <w:noWrap/>
          </w:tcPr>
          <w:p w14:paraId="4B5059D2" w14:textId="77777777" w:rsidR="00062A60" w:rsidRPr="00501056" w:rsidRDefault="00062A60" w:rsidP="009F201D">
            <w:pPr>
              <w:pStyle w:val="TAL"/>
              <w:jc w:val="center"/>
            </w:pPr>
            <w:r w:rsidRPr="00501056">
              <w:t>--</w:t>
            </w:r>
          </w:p>
        </w:tc>
      </w:tr>
    </w:tbl>
    <w:p w14:paraId="6B80F35F" w14:textId="77777777" w:rsidR="00062A60" w:rsidRPr="00956776" w:rsidRDefault="00062A60" w:rsidP="00062A60"/>
    <w:p w14:paraId="4D0569B7" w14:textId="77777777" w:rsidR="00062A60" w:rsidRDefault="00062A60" w:rsidP="00062A60">
      <w:pPr>
        <w:pStyle w:val="PL"/>
        <w:rPr>
          <w:lang w:eastAsia="de-DE"/>
        </w:rPr>
      </w:pP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E884A" w14:textId="77777777" w:rsidR="003F4AF5" w:rsidRDefault="003F4AF5">
      <w:r>
        <w:separator/>
      </w:r>
    </w:p>
  </w:endnote>
  <w:endnote w:type="continuationSeparator" w:id="0">
    <w:p w14:paraId="059B5946" w14:textId="77777777" w:rsidR="003F4AF5" w:rsidRDefault="003F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0AD69" w14:textId="77777777" w:rsidR="003F4AF5" w:rsidRDefault="003F4AF5">
      <w:r>
        <w:separator/>
      </w:r>
    </w:p>
  </w:footnote>
  <w:footnote w:type="continuationSeparator" w:id="0">
    <w:p w14:paraId="5E43132A" w14:textId="77777777" w:rsidR="003F4AF5" w:rsidRDefault="003F4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562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40FD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98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60"/>
    <w:rsid w:val="00065808"/>
    <w:rsid w:val="000A6394"/>
    <w:rsid w:val="000B7FED"/>
    <w:rsid w:val="000C038A"/>
    <w:rsid w:val="000C6598"/>
    <w:rsid w:val="000D44B3"/>
    <w:rsid w:val="00145D43"/>
    <w:rsid w:val="00153040"/>
    <w:rsid w:val="00192C46"/>
    <w:rsid w:val="001A08B3"/>
    <w:rsid w:val="001A2CA0"/>
    <w:rsid w:val="001A7B60"/>
    <w:rsid w:val="001B52F0"/>
    <w:rsid w:val="001B7A65"/>
    <w:rsid w:val="001D6E8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AF5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207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FC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3A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062A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62A6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062A60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062A60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062A6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62A6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120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12</cp:revision>
  <cp:lastPrinted>1900-01-01T05:00:00Z</cp:lastPrinted>
  <dcterms:created xsi:type="dcterms:W3CDTF">2020-02-03T08:32:00Z</dcterms:created>
  <dcterms:modified xsi:type="dcterms:W3CDTF">2023-10-31T20:03:00Z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S5-237420</vt:lpwstr>
  </property>
  <property fmtid="{D5CDD505-2E9C-101B-9397-08002B2CF9AE}" pid="10" name="Spec#">
    <vt:lpwstr>28.622</vt:lpwstr>
  </property>
  <property fmtid="{D5CDD505-2E9C-101B-9397-08002B2CF9AE}" pid="11" name="Cr#">
    <vt:lpwstr>0294</vt:lpwstr>
  </property>
  <property fmtid="{D5CDD505-2E9C-101B-9397-08002B2CF9AE}" pid="12" name="Revision">
    <vt:lpwstr>1</vt:lpwstr>
  </property>
  <property fmtid="{D5CDD505-2E9C-101B-9397-08002B2CF9AE}" pid="13" name="Version">
    <vt:lpwstr>16.17.0</vt:lpwstr>
  </property>
  <property fmtid="{D5CDD505-2E9C-101B-9397-08002B2CF9AE}" pid="14" name="CrTitle">
    <vt:lpwstr>Rel-16 CR 28.622 Clarify HeartbeatControl IOC definition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Rel-16</vt:lpwstr>
  </property>
</Properties>
</file>